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E4E" w:rsidRDefault="00704E4E" w:rsidP="00704E4E">
      <w:pPr>
        <w:pStyle w:val="Corpsdetexte"/>
        <w:ind w:left="139" w:right="342"/>
        <w:jc w:val="both"/>
      </w:pPr>
    </w:p>
    <w:p w:rsidR="00704E4E" w:rsidRDefault="00704E4E" w:rsidP="00704E4E">
      <w:pPr>
        <w:pStyle w:val="Corpsdetexte"/>
        <w:ind w:left="139" w:right="342"/>
        <w:jc w:val="both"/>
      </w:pPr>
      <w:r>
        <w:rPr>
          <w:noProof/>
        </w:rPr>
        <w:drawing>
          <wp:inline distT="0" distB="0" distL="0" distR="0">
            <wp:extent cx="849086" cy="849086"/>
            <wp:effectExtent l="0" t="0" r="1905" b="1905"/>
            <wp:docPr id="13" name="Image 13" descr="Une image contenant Emblème, symbol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684" cy="85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E4E" w:rsidRDefault="00704E4E" w:rsidP="00704E4E">
      <w:pPr>
        <w:pStyle w:val="Corpsdetexte"/>
        <w:ind w:left="139" w:right="342"/>
        <w:jc w:val="both"/>
      </w:pPr>
    </w:p>
    <w:p w:rsidR="00704E4E" w:rsidRDefault="00704E4E" w:rsidP="00704E4E">
      <w:pPr>
        <w:pStyle w:val="Corpsdetexte"/>
        <w:ind w:left="139" w:right="342"/>
        <w:jc w:val="both"/>
      </w:pPr>
    </w:p>
    <w:p w:rsidR="008E451C" w:rsidRDefault="0038596F" w:rsidP="00704E4E">
      <w:pPr>
        <w:pStyle w:val="Corpsdetexte"/>
        <w:ind w:left="139" w:right="342"/>
        <w:jc w:val="both"/>
      </w:pPr>
      <w:r>
        <w:t xml:space="preserve">Notre </w:t>
      </w:r>
      <w:r>
        <w:rPr>
          <w:rFonts w:ascii="Arial" w:hAnsi="Arial"/>
          <w:b/>
          <w:color w:val="FF0000"/>
          <w:u w:val="thick" w:color="FF0000"/>
        </w:rPr>
        <w:t>tournoi</w:t>
      </w:r>
      <w:r>
        <w:rPr>
          <w:rFonts w:ascii="Arial" w:hAnsi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annuel</w:t>
      </w:r>
      <w:r>
        <w:rPr>
          <w:rFonts w:ascii="Arial" w:hAnsi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aura lieu</w:t>
      </w:r>
      <w:r>
        <w:rPr>
          <w:rFonts w:ascii="Arial" w:hAnsi="Arial"/>
          <w:b/>
          <w:color w:val="FF0000"/>
          <w:spacing w:val="-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 xml:space="preserve">le WE du </w:t>
      </w:r>
      <w:r w:rsidR="00622882">
        <w:rPr>
          <w:rFonts w:ascii="Arial" w:hAnsi="Arial"/>
          <w:b/>
          <w:color w:val="FF0000"/>
          <w:u w:val="thick" w:color="FF0000"/>
        </w:rPr>
        <w:t xml:space="preserve">17 et 18 mai 2025 </w:t>
      </w:r>
      <w:r>
        <w:t>au Gymnase Gardent</w:t>
      </w:r>
      <w:r>
        <w:rPr>
          <w:spacing w:val="-1"/>
        </w:rPr>
        <w:t xml:space="preserve"> </w:t>
      </w:r>
      <w:r>
        <w:t>à Belleville.</w:t>
      </w:r>
      <w:r>
        <w:rPr>
          <w:spacing w:val="-1"/>
        </w:rPr>
        <w:t xml:space="preserve"> </w:t>
      </w:r>
      <w:r>
        <w:t>A cette occasion,</w:t>
      </w:r>
      <w:r>
        <w:rPr>
          <w:spacing w:val="-4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recevrons</w:t>
      </w:r>
      <w:r>
        <w:rPr>
          <w:spacing w:val="-3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voisins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disputer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combats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ambiance</w:t>
      </w:r>
      <w:r>
        <w:rPr>
          <w:spacing w:val="-3"/>
        </w:rPr>
        <w:t xml:space="preserve"> </w:t>
      </w:r>
      <w:r>
        <w:t>sportive et festive. Des snacks et des boissons seront proposés à toute heure.</w:t>
      </w:r>
    </w:p>
    <w:p w:rsidR="008E451C" w:rsidRDefault="008E451C">
      <w:pPr>
        <w:pStyle w:val="Corpsdetexte"/>
      </w:pPr>
    </w:p>
    <w:p w:rsidR="008E451C" w:rsidRDefault="0038596F">
      <w:pPr>
        <w:ind w:left="139"/>
        <w:jc w:val="both"/>
        <w:rPr>
          <w:b/>
          <w:color w:val="00B050"/>
          <w:spacing w:val="-2"/>
          <w:sz w:val="24"/>
        </w:rPr>
      </w:pPr>
      <w:r>
        <w:rPr>
          <w:rFonts w:ascii="Arial MT"/>
          <w:sz w:val="24"/>
        </w:rPr>
        <w:t>Pour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participer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au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tournoi,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suffit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</w:t>
      </w:r>
      <w:r>
        <w:rPr>
          <w:b/>
          <w:color w:val="00B050"/>
          <w:sz w:val="24"/>
        </w:rPr>
        <w:t>'inscrire</w:t>
      </w:r>
      <w:r>
        <w:rPr>
          <w:b/>
          <w:color w:val="00B050"/>
          <w:spacing w:val="-2"/>
          <w:sz w:val="24"/>
        </w:rPr>
        <w:t xml:space="preserve"> </w:t>
      </w:r>
      <w:r>
        <w:rPr>
          <w:b/>
          <w:color w:val="00B050"/>
          <w:sz w:val="24"/>
        </w:rPr>
        <w:t>vos</w:t>
      </w:r>
      <w:r>
        <w:rPr>
          <w:b/>
          <w:color w:val="00B050"/>
          <w:spacing w:val="-1"/>
          <w:sz w:val="24"/>
        </w:rPr>
        <w:t xml:space="preserve"> </w:t>
      </w:r>
      <w:r>
        <w:rPr>
          <w:b/>
          <w:color w:val="00B050"/>
          <w:sz w:val="24"/>
        </w:rPr>
        <w:t>enfants</w:t>
      </w:r>
      <w:r>
        <w:rPr>
          <w:b/>
          <w:color w:val="00B050"/>
          <w:spacing w:val="-2"/>
          <w:sz w:val="24"/>
        </w:rPr>
        <w:t xml:space="preserve"> </w:t>
      </w:r>
      <w:r>
        <w:rPr>
          <w:rFonts w:ascii="Arial MT"/>
          <w:sz w:val="24"/>
        </w:rPr>
        <w:t>sur</w:t>
      </w:r>
      <w:r>
        <w:rPr>
          <w:rFonts w:ascii="Arial MT"/>
          <w:spacing w:val="-1"/>
          <w:sz w:val="24"/>
        </w:rPr>
        <w:t xml:space="preserve"> </w:t>
      </w:r>
      <w:r>
        <w:rPr>
          <w:b/>
          <w:color w:val="00B050"/>
          <w:sz w:val="24"/>
        </w:rPr>
        <w:t>les</w:t>
      </w:r>
      <w:r>
        <w:rPr>
          <w:b/>
          <w:color w:val="00B050"/>
          <w:spacing w:val="-2"/>
          <w:sz w:val="24"/>
        </w:rPr>
        <w:t xml:space="preserve"> </w:t>
      </w:r>
      <w:r>
        <w:rPr>
          <w:b/>
          <w:color w:val="00B050"/>
          <w:sz w:val="24"/>
        </w:rPr>
        <w:t>affichettes</w:t>
      </w:r>
      <w:r>
        <w:rPr>
          <w:b/>
          <w:color w:val="00B050"/>
          <w:spacing w:val="-1"/>
          <w:sz w:val="24"/>
        </w:rPr>
        <w:t xml:space="preserve"> </w:t>
      </w:r>
      <w:r>
        <w:rPr>
          <w:b/>
          <w:color w:val="00B050"/>
          <w:sz w:val="24"/>
        </w:rPr>
        <w:t>au</w:t>
      </w:r>
      <w:r w:rsidR="00253931">
        <w:rPr>
          <w:b/>
          <w:color w:val="00B050"/>
          <w:sz w:val="24"/>
        </w:rPr>
        <w:t xml:space="preserve"> </w:t>
      </w:r>
      <w:r>
        <w:rPr>
          <w:b/>
          <w:color w:val="00B050"/>
          <w:spacing w:val="-2"/>
          <w:sz w:val="24"/>
        </w:rPr>
        <w:t>dojo.</w:t>
      </w:r>
    </w:p>
    <w:p w:rsidR="006F7420" w:rsidRPr="006F7420" w:rsidRDefault="006F7420">
      <w:pPr>
        <w:ind w:left="139"/>
        <w:jc w:val="both"/>
        <w:rPr>
          <w:b/>
          <w:sz w:val="24"/>
        </w:rPr>
      </w:pPr>
      <w:r w:rsidRPr="006F7420">
        <w:rPr>
          <w:b/>
          <w:spacing w:val="-2"/>
          <w:sz w:val="24"/>
        </w:rPr>
        <w:t>PRECISIONS : il n’y aura pas de pesée, merci d’indiquer le poids lors de l’inscription.</w:t>
      </w:r>
    </w:p>
    <w:p w:rsidR="008E451C" w:rsidRDefault="008E451C">
      <w:pPr>
        <w:rPr>
          <w:b/>
          <w:sz w:val="24"/>
        </w:rPr>
      </w:pPr>
    </w:p>
    <w:p w:rsidR="008E451C" w:rsidRDefault="0038596F">
      <w:pPr>
        <w:ind w:left="139"/>
        <w:jc w:val="both"/>
        <w:rPr>
          <w:b/>
          <w:sz w:val="24"/>
        </w:rPr>
      </w:pPr>
      <w:r>
        <w:rPr>
          <w:rFonts w:ascii="Arial MT" w:hAnsi="Arial MT"/>
          <w:sz w:val="24"/>
        </w:rPr>
        <w:t>Une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tombola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sera organisée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b/>
          <w:color w:val="FF0000"/>
          <w:sz w:val="24"/>
        </w:rPr>
        <w:t>nous recherchons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des </w:t>
      </w:r>
      <w:r>
        <w:rPr>
          <w:b/>
          <w:color w:val="FF0000"/>
          <w:spacing w:val="-2"/>
          <w:sz w:val="24"/>
        </w:rPr>
        <w:t>lots</w:t>
      </w:r>
      <w:r>
        <w:rPr>
          <w:b/>
          <w:spacing w:val="-2"/>
          <w:sz w:val="24"/>
        </w:rPr>
        <w:t>.</w:t>
      </w:r>
    </w:p>
    <w:p w:rsidR="008E451C" w:rsidRDefault="0038596F">
      <w:pPr>
        <w:spacing w:before="3"/>
        <w:ind w:left="139"/>
        <w:jc w:val="both"/>
        <w:rPr>
          <w:b/>
          <w:sz w:val="24"/>
        </w:rPr>
      </w:pPr>
      <w:r>
        <w:rPr>
          <w:rFonts w:ascii="Arial MT" w:hAnsi="Arial MT"/>
          <w:sz w:val="24"/>
        </w:rPr>
        <w:t>Nous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avons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également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besoin </w:t>
      </w:r>
      <w:r>
        <w:rPr>
          <w:rFonts w:ascii="Arial MT" w:hAnsi="Arial MT"/>
          <w:spacing w:val="-2"/>
          <w:sz w:val="24"/>
        </w:rPr>
        <w:t>d'</w:t>
      </w:r>
      <w:r>
        <w:rPr>
          <w:b/>
          <w:color w:val="FF0000"/>
          <w:spacing w:val="-2"/>
          <w:sz w:val="24"/>
        </w:rPr>
        <w:t>infirmier(e)s</w:t>
      </w:r>
    </w:p>
    <w:p w:rsidR="008E451C" w:rsidRDefault="008E451C">
      <w:pPr>
        <w:rPr>
          <w:b/>
          <w:sz w:val="24"/>
        </w:rPr>
      </w:pPr>
    </w:p>
    <w:p w:rsidR="008E451C" w:rsidRDefault="0038596F">
      <w:pPr>
        <w:ind w:left="139" w:right="1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Afin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cette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journée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conviviale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déroule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mieux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possible,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nous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sollicitons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votre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aide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pour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mise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en place et le rangement des tapis, tenir la buvette... Merci de </w:t>
      </w:r>
      <w:r>
        <w:rPr>
          <w:b/>
          <w:color w:val="0070C0"/>
          <w:sz w:val="24"/>
        </w:rPr>
        <w:t xml:space="preserve">noter vos disponibilités </w:t>
      </w:r>
      <w:r>
        <w:rPr>
          <w:rFonts w:ascii="Arial MT" w:hAnsi="Arial MT"/>
          <w:sz w:val="24"/>
        </w:rPr>
        <w:t xml:space="preserve">sur le </w:t>
      </w:r>
      <w:r>
        <w:rPr>
          <w:b/>
          <w:color w:val="0070C0"/>
          <w:sz w:val="24"/>
        </w:rPr>
        <w:t>planning auprès des professeurs</w:t>
      </w:r>
      <w:r>
        <w:rPr>
          <w:rFonts w:ascii="Arial MT" w:hAnsi="Arial MT"/>
          <w:sz w:val="24"/>
        </w:rPr>
        <w:t>.</w:t>
      </w:r>
    </w:p>
    <w:p w:rsidR="008E451C" w:rsidRDefault="008E451C">
      <w:pPr>
        <w:pStyle w:val="Corpsdetexte"/>
        <w:spacing w:before="137"/>
        <w:rPr>
          <w:sz w:val="28"/>
        </w:rPr>
      </w:pPr>
    </w:p>
    <w:p w:rsidR="008E451C" w:rsidRDefault="0038596F">
      <w:pPr>
        <w:pStyle w:val="Titre"/>
      </w:pPr>
      <w:r>
        <w:rPr>
          <w:color w:val="000000"/>
          <w:highlight w:val="yellow"/>
        </w:rPr>
        <w:t>Horaires</w:t>
      </w:r>
      <w:r>
        <w:rPr>
          <w:color w:val="000000"/>
          <w:spacing w:val="-6"/>
          <w:highlight w:val="yellow"/>
        </w:rPr>
        <w:t xml:space="preserve"> </w:t>
      </w:r>
      <w:r w:rsidRPr="00622882">
        <w:rPr>
          <w:color w:val="000000"/>
          <w:highlight w:val="yellow"/>
        </w:rPr>
        <w:t>SAMEDI</w:t>
      </w:r>
      <w:r w:rsidRPr="00622882">
        <w:rPr>
          <w:color w:val="000000"/>
          <w:spacing w:val="-5"/>
          <w:highlight w:val="yellow"/>
        </w:rPr>
        <w:t xml:space="preserve"> </w:t>
      </w:r>
      <w:r w:rsidR="00622882" w:rsidRPr="00622882">
        <w:rPr>
          <w:color w:val="000000"/>
          <w:highlight w:val="yellow"/>
        </w:rPr>
        <w:t xml:space="preserve">17 mai </w:t>
      </w:r>
      <w:r w:rsidR="00622882" w:rsidRPr="00253931">
        <w:rPr>
          <w:color w:val="000000"/>
          <w:highlight w:val="yellow"/>
        </w:rPr>
        <w:t>2025</w:t>
      </w:r>
      <w:r w:rsidR="00253931" w:rsidRPr="00253931">
        <w:rPr>
          <w:color w:val="000000"/>
          <w:highlight w:val="yellow"/>
        </w:rPr>
        <w:t> :</w:t>
      </w:r>
    </w:p>
    <w:p w:rsidR="008E451C" w:rsidRDefault="008E451C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2554"/>
        <w:gridCol w:w="1879"/>
        <w:gridCol w:w="1701"/>
      </w:tblGrid>
      <w:tr w:rsidR="00691BF2" w:rsidTr="00691BF2">
        <w:trPr>
          <w:trHeight w:val="551"/>
        </w:trPr>
        <w:tc>
          <w:tcPr>
            <w:tcW w:w="4325" w:type="dxa"/>
          </w:tcPr>
          <w:p w:rsidR="00691BF2" w:rsidRDefault="00691B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Catégories</w:t>
            </w:r>
          </w:p>
        </w:tc>
        <w:tc>
          <w:tcPr>
            <w:tcW w:w="2554" w:type="dxa"/>
          </w:tcPr>
          <w:p w:rsidR="00691BF2" w:rsidRDefault="00691BF2">
            <w:pPr>
              <w:pStyle w:val="TableParagraph"/>
              <w:spacing w:line="278" w:lineRule="exact"/>
              <w:ind w:left="696" w:hanging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Années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naissance</w:t>
            </w:r>
          </w:p>
        </w:tc>
        <w:tc>
          <w:tcPr>
            <w:tcW w:w="1879" w:type="dxa"/>
          </w:tcPr>
          <w:p w:rsidR="00691BF2" w:rsidRDefault="00691B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Début </w:t>
            </w:r>
            <w:r>
              <w:rPr>
                <w:b/>
                <w:spacing w:val="-2"/>
                <w:sz w:val="24"/>
              </w:rPr>
              <w:t>échauffement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échauffement</w:t>
            </w:r>
          </w:p>
        </w:tc>
      </w:tr>
      <w:tr w:rsidR="00691BF2" w:rsidTr="00691BF2">
        <w:trPr>
          <w:trHeight w:val="273"/>
        </w:trPr>
        <w:tc>
          <w:tcPr>
            <w:tcW w:w="4325" w:type="dxa"/>
            <w:vMerge w:val="restart"/>
          </w:tcPr>
          <w:p w:rsidR="00691BF2" w:rsidRDefault="00691BF2">
            <w:pPr>
              <w:pStyle w:val="TableParagraph"/>
              <w:spacing w:line="272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POUSSIN(E)S</w:t>
            </w:r>
          </w:p>
        </w:tc>
        <w:tc>
          <w:tcPr>
            <w:tcW w:w="2554" w:type="dxa"/>
          </w:tcPr>
          <w:p w:rsidR="00691BF2" w:rsidRDefault="00691BF2">
            <w:pPr>
              <w:pStyle w:val="TableParagraph"/>
              <w:spacing w:line="254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2016</w:t>
            </w:r>
          </w:p>
        </w:tc>
        <w:tc>
          <w:tcPr>
            <w:tcW w:w="1879" w:type="dxa"/>
          </w:tcPr>
          <w:p w:rsidR="00691BF2" w:rsidRDefault="00691BF2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spacing w:line="25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13h30</w:t>
            </w:r>
          </w:p>
        </w:tc>
      </w:tr>
      <w:tr w:rsidR="00691BF2" w:rsidTr="00691BF2">
        <w:trPr>
          <w:trHeight w:val="273"/>
        </w:trPr>
        <w:tc>
          <w:tcPr>
            <w:tcW w:w="4325" w:type="dxa"/>
            <w:vMerge/>
            <w:tcBorders>
              <w:top w:val="nil"/>
            </w:tcBorders>
          </w:tcPr>
          <w:p w:rsidR="00691BF2" w:rsidRDefault="00691BF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691BF2" w:rsidRDefault="00691BF2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2015</w:t>
            </w:r>
          </w:p>
        </w:tc>
        <w:tc>
          <w:tcPr>
            <w:tcW w:w="1879" w:type="dxa"/>
          </w:tcPr>
          <w:p w:rsidR="00691BF2" w:rsidRDefault="00691BF2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14h15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14h45</w:t>
            </w:r>
          </w:p>
        </w:tc>
      </w:tr>
      <w:tr w:rsidR="00691BF2" w:rsidTr="00691BF2">
        <w:trPr>
          <w:trHeight w:val="691"/>
        </w:trPr>
        <w:tc>
          <w:tcPr>
            <w:tcW w:w="4325" w:type="dxa"/>
            <w:tcBorders>
              <w:bottom w:val="nil"/>
            </w:tcBorders>
          </w:tcPr>
          <w:p w:rsidR="00691BF2" w:rsidRDefault="00691BF2">
            <w:pPr>
              <w:pStyle w:val="TableParagraph"/>
              <w:ind w:left="71"/>
              <w:jc w:val="left"/>
              <w:rPr>
                <w:b/>
                <w:sz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691BF2" w:rsidRDefault="00691BF2">
            <w:pPr>
              <w:pStyle w:val="TableParagraph"/>
              <w:spacing w:line="242" w:lineRule="auto"/>
              <w:ind w:left="409" w:firstLine="327"/>
              <w:jc w:val="left"/>
              <w:rPr>
                <w:b/>
                <w:sz w:val="24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691BF2" w:rsidRDefault="00691BF2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1BF2" w:rsidRDefault="00691BF2">
            <w:pPr>
              <w:pStyle w:val="TableParagraph"/>
              <w:ind w:left="9"/>
              <w:rPr>
                <w:b/>
                <w:sz w:val="24"/>
              </w:rPr>
            </w:pPr>
          </w:p>
        </w:tc>
      </w:tr>
      <w:tr w:rsidR="00691BF2" w:rsidTr="00691BF2">
        <w:trPr>
          <w:trHeight w:val="958"/>
        </w:trPr>
        <w:tc>
          <w:tcPr>
            <w:tcW w:w="4325" w:type="dxa"/>
            <w:tcBorders>
              <w:top w:val="nil"/>
            </w:tcBorders>
          </w:tcPr>
          <w:p w:rsidR="00691BF2" w:rsidRDefault="00691BF2">
            <w:pPr>
              <w:pStyle w:val="TableParagraph"/>
              <w:tabs>
                <w:tab w:val="left" w:pos="1528"/>
                <w:tab w:val="left" w:pos="1984"/>
                <w:tab w:val="left" w:pos="3454"/>
              </w:tabs>
              <w:spacing w:before="131" w:line="237" w:lineRule="auto"/>
              <w:ind w:left="71" w:right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MINIMES Filles et </w:t>
            </w:r>
            <w:r>
              <w:rPr>
                <w:b/>
                <w:spacing w:val="-2"/>
                <w:sz w:val="24"/>
              </w:rPr>
              <w:t>Garçons</w:t>
            </w:r>
          </w:p>
        </w:tc>
        <w:tc>
          <w:tcPr>
            <w:tcW w:w="2554" w:type="dxa"/>
            <w:tcBorders>
              <w:top w:val="nil"/>
            </w:tcBorders>
          </w:tcPr>
          <w:p w:rsidR="00691BF2" w:rsidRDefault="00691BF2">
            <w:pPr>
              <w:pStyle w:val="TableParagraph"/>
              <w:spacing w:before="131" w:line="237" w:lineRule="auto"/>
              <w:ind w:left="963" w:hanging="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2012/2011</w:t>
            </w:r>
          </w:p>
        </w:tc>
        <w:tc>
          <w:tcPr>
            <w:tcW w:w="1879" w:type="dxa"/>
            <w:tcBorders>
              <w:top w:val="nil"/>
            </w:tcBorders>
          </w:tcPr>
          <w:p w:rsidR="00691BF2" w:rsidRDefault="00691BF2">
            <w:pPr>
              <w:pStyle w:val="TableParagraph"/>
              <w:spacing w:before="129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16h00</w:t>
            </w:r>
          </w:p>
        </w:tc>
        <w:tc>
          <w:tcPr>
            <w:tcW w:w="1701" w:type="dxa"/>
            <w:tcBorders>
              <w:top w:val="nil"/>
            </w:tcBorders>
          </w:tcPr>
          <w:p w:rsidR="00691BF2" w:rsidRDefault="00691BF2">
            <w:pPr>
              <w:pStyle w:val="TableParagraph"/>
              <w:spacing w:before="129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16h30</w:t>
            </w:r>
          </w:p>
        </w:tc>
      </w:tr>
    </w:tbl>
    <w:p w:rsidR="008E451C" w:rsidRDefault="008E451C">
      <w:pPr>
        <w:rPr>
          <w:b/>
          <w:sz w:val="28"/>
        </w:rPr>
      </w:pPr>
    </w:p>
    <w:p w:rsidR="008E451C" w:rsidRDefault="008E451C">
      <w:pPr>
        <w:spacing w:before="3"/>
        <w:rPr>
          <w:b/>
          <w:sz w:val="28"/>
        </w:rPr>
      </w:pPr>
    </w:p>
    <w:p w:rsidR="008E451C" w:rsidRDefault="0038596F">
      <w:pPr>
        <w:pStyle w:val="Titre"/>
      </w:pPr>
      <w:r>
        <w:rPr>
          <w:color w:val="000000"/>
          <w:highlight w:val="yellow"/>
        </w:rPr>
        <w:t>Horaires</w:t>
      </w:r>
      <w:r w:rsidR="00253931">
        <w:rPr>
          <w:color w:val="000000"/>
          <w:highlight w:val="yellow"/>
        </w:rPr>
        <w:t xml:space="preserve"> </w:t>
      </w:r>
      <w:r w:rsidRPr="00253931">
        <w:rPr>
          <w:color w:val="000000"/>
          <w:highlight w:val="yellow"/>
        </w:rPr>
        <w:t>DIMANCHE</w:t>
      </w:r>
      <w:r w:rsidRPr="00253931">
        <w:rPr>
          <w:color w:val="000000"/>
          <w:spacing w:val="-7"/>
          <w:highlight w:val="yellow"/>
        </w:rPr>
        <w:t xml:space="preserve"> </w:t>
      </w:r>
      <w:r w:rsidR="00622882" w:rsidRPr="00253931">
        <w:rPr>
          <w:color w:val="000000"/>
          <w:highlight w:val="yellow"/>
        </w:rPr>
        <w:t>18 mai 2025</w:t>
      </w:r>
      <w:r w:rsidR="00253931" w:rsidRPr="00253931">
        <w:rPr>
          <w:color w:val="000000"/>
          <w:highlight w:val="yellow"/>
        </w:rPr>
        <w:t> :</w:t>
      </w:r>
    </w:p>
    <w:p w:rsidR="008E451C" w:rsidRDefault="008E451C">
      <w:pPr>
        <w:spacing w:before="229" w:after="1"/>
        <w:rPr>
          <w:b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553"/>
        <w:gridCol w:w="1918"/>
        <w:gridCol w:w="1701"/>
      </w:tblGrid>
      <w:tr w:rsidR="00691BF2" w:rsidTr="00691BF2">
        <w:trPr>
          <w:trHeight w:val="551"/>
        </w:trPr>
        <w:tc>
          <w:tcPr>
            <w:tcW w:w="4262" w:type="dxa"/>
          </w:tcPr>
          <w:p w:rsidR="00691BF2" w:rsidRDefault="00691BF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Catégories</w:t>
            </w:r>
          </w:p>
        </w:tc>
        <w:tc>
          <w:tcPr>
            <w:tcW w:w="2553" w:type="dxa"/>
          </w:tcPr>
          <w:p w:rsidR="00691BF2" w:rsidRDefault="00691BF2">
            <w:pPr>
              <w:pStyle w:val="TableParagraph"/>
              <w:spacing w:line="274" w:lineRule="exact"/>
              <w:ind w:left="697" w:hanging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Années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naissance</w:t>
            </w:r>
          </w:p>
        </w:tc>
        <w:tc>
          <w:tcPr>
            <w:tcW w:w="1918" w:type="dxa"/>
          </w:tcPr>
          <w:p w:rsidR="00691BF2" w:rsidRDefault="00691B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Début </w:t>
            </w:r>
            <w:r>
              <w:rPr>
                <w:b/>
                <w:spacing w:val="-2"/>
                <w:sz w:val="24"/>
              </w:rPr>
              <w:t>échauffement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Fin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échauffement</w:t>
            </w:r>
          </w:p>
        </w:tc>
      </w:tr>
      <w:tr w:rsidR="00691BF2" w:rsidTr="00691BF2">
        <w:trPr>
          <w:trHeight w:val="311"/>
        </w:trPr>
        <w:tc>
          <w:tcPr>
            <w:tcW w:w="4262" w:type="dxa"/>
            <w:vMerge w:val="restart"/>
          </w:tcPr>
          <w:p w:rsidR="00691BF2" w:rsidRDefault="00691BF2">
            <w:pPr>
              <w:pStyle w:val="TableParagraph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PRE-POUSSINS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Filles et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Garçons</w:t>
            </w:r>
          </w:p>
        </w:tc>
        <w:tc>
          <w:tcPr>
            <w:tcW w:w="2553" w:type="dxa"/>
          </w:tcPr>
          <w:p w:rsidR="00691BF2" w:rsidRDefault="00691BF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2018</w:t>
            </w:r>
          </w:p>
        </w:tc>
        <w:tc>
          <w:tcPr>
            <w:tcW w:w="1918" w:type="dxa"/>
          </w:tcPr>
          <w:p w:rsidR="00691BF2" w:rsidRDefault="00573A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9h00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9h</w:t>
            </w:r>
            <w:r w:rsidR="00573A31">
              <w:rPr>
                <w:b/>
                <w:spacing w:val="-2"/>
                <w:sz w:val="24"/>
              </w:rPr>
              <w:t>30</w:t>
            </w:r>
          </w:p>
        </w:tc>
      </w:tr>
      <w:tr w:rsidR="00691BF2" w:rsidTr="00691BF2">
        <w:trPr>
          <w:trHeight w:val="316"/>
        </w:trPr>
        <w:tc>
          <w:tcPr>
            <w:tcW w:w="4262" w:type="dxa"/>
            <w:vMerge/>
            <w:tcBorders>
              <w:top w:val="nil"/>
            </w:tcBorders>
          </w:tcPr>
          <w:p w:rsidR="00691BF2" w:rsidRDefault="00691BF2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691BF2" w:rsidRDefault="00691BF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2017</w:t>
            </w:r>
          </w:p>
        </w:tc>
        <w:tc>
          <w:tcPr>
            <w:tcW w:w="1918" w:type="dxa"/>
          </w:tcPr>
          <w:p w:rsidR="00691BF2" w:rsidRDefault="00573A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10h00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10h</w:t>
            </w:r>
            <w:r w:rsidR="00573A31">
              <w:rPr>
                <w:b/>
                <w:spacing w:val="-2"/>
                <w:sz w:val="24"/>
              </w:rPr>
              <w:t>30</w:t>
            </w:r>
          </w:p>
        </w:tc>
      </w:tr>
      <w:tr w:rsidR="00691BF2" w:rsidTr="00691BF2">
        <w:trPr>
          <w:trHeight w:val="311"/>
        </w:trPr>
        <w:tc>
          <w:tcPr>
            <w:tcW w:w="4262" w:type="dxa"/>
          </w:tcPr>
          <w:p w:rsidR="00691BF2" w:rsidRDefault="00691BF2">
            <w:pPr>
              <w:pStyle w:val="TableParagraph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BENJAMIN(E)S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Filles et </w:t>
            </w:r>
            <w:r>
              <w:rPr>
                <w:b/>
                <w:spacing w:val="-2"/>
                <w:sz w:val="24"/>
              </w:rPr>
              <w:t>Garçons</w:t>
            </w:r>
          </w:p>
        </w:tc>
        <w:tc>
          <w:tcPr>
            <w:tcW w:w="2553" w:type="dxa"/>
          </w:tcPr>
          <w:p w:rsidR="00691BF2" w:rsidRDefault="00691BF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2014/2013</w:t>
            </w:r>
          </w:p>
        </w:tc>
        <w:tc>
          <w:tcPr>
            <w:tcW w:w="1918" w:type="dxa"/>
          </w:tcPr>
          <w:p w:rsidR="00691BF2" w:rsidRDefault="00691B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11h00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11h30</w:t>
            </w:r>
          </w:p>
        </w:tc>
      </w:tr>
      <w:tr w:rsidR="00691BF2" w:rsidTr="00691BF2">
        <w:trPr>
          <w:trHeight w:val="902"/>
        </w:trPr>
        <w:tc>
          <w:tcPr>
            <w:tcW w:w="4262" w:type="dxa"/>
          </w:tcPr>
          <w:p w:rsidR="00691BF2" w:rsidRDefault="00691BF2">
            <w:pPr>
              <w:pStyle w:val="TableParagraph"/>
              <w:spacing w:line="278" w:lineRule="exact"/>
              <w:ind w:left="71" w:righ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BABY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JUDO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Filles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Garçons </w:t>
            </w:r>
          </w:p>
        </w:tc>
        <w:tc>
          <w:tcPr>
            <w:tcW w:w="2553" w:type="dxa"/>
          </w:tcPr>
          <w:p w:rsidR="00691BF2" w:rsidRDefault="00691BF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Né(e)s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2019/2020</w:t>
            </w:r>
          </w:p>
        </w:tc>
        <w:tc>
          <w:tcPr>
            <w:tcW w:w="1918" w:type="dxa"/>
          </w:tcPr>
          <w:p w:rsidR="00691BF2" w:rsidRDefault="00691B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13h30</w:t>
            </w:r>
          </w:p>
        </w:tc>
        <w:tc>
          <w:tcPr>
            <w:tcW w:w="1701" w:type="dxa"/>
          </w:tcPr>
          <w:p w:rsidR="00691BF2" w:rsidRDefault="00691BF2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14h00</w:t>
            </w:r>
          </w:p>
        </w:tc>
      </w:tr>
    </w:tbl>
    <w:p w:rsidR="0038596F" w:rsidRDefault="0038596F"/>
    <w:sectPr w:rsidR="0038596F">
      <w:headerReference w:type="default" r:id="rId7"/>
      <w:type w:val="continuous"/>
      <w:pgSz w:w="11910" w:h="16840"/>
      <w:pgMar w:top="2480" w:right="141" w:bottom="280" w:left="141" w:header="62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DEC" w:rsidRDefault="00860DEC">
      <w:r>
        <w:separator/>
      </w:r>
    </w:p>
  </w:endnote>
  <w:endnote w:type="continuationSeparator" w:id="0">
    <w:p w:rsidR="00860DEC" w:rsidRDefault="0086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DEC" w:rsidRDefault="00860DEC">
      <w:r>
        <w:separator/>
      </w:r>
    </w:p>
  </w:footnote>
  <w:footnote w:type="continuationSeparator" w:id="0">
    <w:p w:rsidR="00860DEC" w:rsidRDefault="0086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51C" w:rsidRDefault="008E451C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51C"/>
    <w:rsid w:val="00253931"/>
    <w:rsid w:val="0038101E"/>
    <w:rsid w:val="0038596F"/>
    <w:rsid w:val="00573A31"/>
    <w:rsid w:val="00622882"/>
    <w:rsid w:val="00691BF2"/>
    <w:rsid w:val="006F7420"/>
    <w:rsid w:val="00704E4E"/>
    <w:rsid w:val="00860DEC"/>
    <w:rsid w:val="008E451C"/>
    <w:rsid w:val="00E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9776E"/>
  <w15:docId w15:val="{51B340C9-6CE8-DE4D-9455-B10EACE6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re">
    <w:name w:val="Title"/>
    <w:basedOn w:val="Normal"/>
    <w:uiPriority w:val="10"/>
    <w:qFormat/>
    <w:pPr>
      <w:ind w:left="139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paragraph" w:styleId="En-tte">
    <w:name w:val="header"/>
    <w:basedOn w:val="Normal"/>
    <w:link w:val="En-tteCar"/>
    <w:uiPriority w:val="99"/>
    <w:unhideWhenUsed/>
    <w:rsid w:val="00704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4E4E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04E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4E4E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 Viturat</cp:lastModifiedBy>
  <cp:revision>8</cp:revision>
  <dcterms:created xsi:type="dcterms:W3CDTF">2025-02-10T20:09:00Z</dcterms:created>
  <dcterms:modified xsi:type="dcterms:W3CDTF">2025-02-11T19:57:00Z</dcterms:modified>
</cp:coreProperties>
</file>